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025">
      <w:pPr>
        <w:spacing w:line="240" w:lineRule="auto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黄埔区长洲岛中山公园前路</w:t>
      </w:r>
      <w:r>
        <w:rPr>
          <w:rFonts w:hint="default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50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号物业一楼110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室对外招租公告</w:t>
      </w:r>
    </w:p>
    <w:p w14:paraId="47DA418F">
      <w:pPr>
        <w:spacing w:line="296" w:lineRule="auto"/>
        <w:rPr>
          <w:rFonts w:ascii="Arial"/>
          <w:sz w:val="21"/>
        </w:rPr>
      </w:pPr>
    </w:p>
    <w:p w14:paraId="39991D6C">
      <w:pPr>
        <w:spacing w:line="296" w:lineRule="auto"/>
        <w:rPr>
          <w:rFonts w:ascii="Arial"/>
          <w:sz w:val="21"/>
        </w:rPr>
      </w:pPr>
    </w:p>
    <w:p w14:paraId="0AB6AF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一、招租概况</w:t>
      </w:r>
    </w:p>
    <w:p w14:paraId="22934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1.用途：办公、商业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。承租者须依法经营。</w:t>
      </w:r>
    </w:p>
    <w:p w14:paraId="3C81A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2.物业招租面积、租赁期限、底价(租金)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及免租期如下表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2008"/>
        <w:gridCol w:w="1133"/>
        <w:gridCol w:w="904"/>
        <w:gridCol w:w="2414"/>
        <w:gridCol w:w="1224"/>
      </w:tblGrid>
      <w:tr w14:paraId="70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2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单元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D2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（㎡）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56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现状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F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租赁</w:t>
            </w:r>
          </w:p>
          <w:p w14:paraId="22F3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期限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C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底价</w:t>
            </w:r>
          </w:p>
          <w:p w14:paraId="34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（元/㎡/月）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0D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装修免租期</w:t>
            </w:r>
          </w:p>
        </w:tc>
      </w:tr>
      <w:tr w14:paraId="008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81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AC7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71.32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91B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简装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C7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F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月租金单价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 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·月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含税）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63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无免租期</w:t>
            </w:r>
          </w:p>
        </w:tc>
      </w:tr>
      <w:tr w14:paraId="207B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8F0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76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A0D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</w:p>
        </w:tc>
      </w:tr>
    </w:tbl>
    <w:p w14:paraId="6AA78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宋体" w:eastAsia="仿宋_GB2312"/>
          <w:sz w:val="32"/>
          <w:szCs w:val="24"/>
        </w:rPr>
        <w:t>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</w:t>
      </w:r>
    </w:p>
    <w:p w14:paraId="1E670B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3.竞租报名条件：以单位(公司)名义报名投标。</w:t>
      </w:r>
    </w:p>
    <w:p w14:paraId="6BEFD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4.招租方式：社会公开招租。</w:t>
      </w:r>
    </w:p>
    <w:p w14:paraId="2F997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5.对招租对象的要求：游艇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产业企业(如游艇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代理销售、驾驶培训服务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等)、水上运动相关企业(如培训、赛事组织、代理 销售等)、旅游休闲企业(如旅游公司、培训拓展机构等)、科普研学企业(如科技信息技术服务类等)、文化教育企业(如教育、文化培训类、组织文化艺术交流活动，艺术品展示销售等)。</w:t>
      </w:r>
    </w:p>
    <w:p w14:paraId="42E2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960" w:firstLineChars="300"/>
        <w:jc w:val="both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2386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319" w:leftChars="152"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7845</w:t>
      </w:r>
      <w:r>
        <w:rPr>
          <w:rFonts w:hint="eastAsia" w:ascii="仿宋_GB2312" w:hAnsi="宋体" w:eastAsia="仿宋_GB2312"/>
          <w:sz w:val="32"/>
        </w:rPr>
        <w:t>元，保证金不计利息。</w:t>
      </w:r>
    </w:p>
    <w:p w14:paraId="6A9D1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8.竞租方式：按照我司《物业出租管理制度》,本次招租物业属于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普通物业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招租，竞租方式按该制度规定由我司自主进行公开招租并确定承租方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6790FD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982" w:firstLineChars="3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二、公告时间</w:t>
      </w:r>
    </w:p>
    <w:p w14:paraId="3D23D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1.公告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时间：202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日至202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0止。</w:t>
      </w:r>
    </w:p>
    <w:p w14:paraId="45DDF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2.报名地址：广州市黄埔区长洲岛中山公园前路50号108,</w:t>
      </w:r>
    </w:p>
    <w:p w14:paraId="1E563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联系人：吴先生。联系电话：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82494856。</w:t>
      </w:r>
    </w:p>
    <w:p w14:paraId="0ABFB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62F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1AB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90"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附件：1.物业租赁竞租标书；</w:t>
      </w:r>
    </w:p>
    <w:p w14:paraId="3A336A7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64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2.物业租赁竞租确认书</w:t>
      </w:r>
    </w:p>
    <w:p w14:paraId="74DA8A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CD5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38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DFD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006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广州市黄埔游艇码头文化旅游有限公司</w:t>
      </w:r>
    </w:p>
    <w:p w14:paraId="50294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7月8日</w:t>
      </w:r>
    </w:p>
    <w:p w14:paraId="63BD5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5DA0C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1FC2D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5095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AADD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2128E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1100F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76F92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4045044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0AC8A08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物业租赁竞租标书</w:t>
      </w:r>
    </w:p>
    <w:p w14:paraId="672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7732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606" w:hanging="1606" w:hangingChars="500"/>
        <w:textAlignment w:val="auto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物业地址：</w:t>
      </w: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</w:p>
    <w:p w14:paraId="47A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竞租物业：</w:t>
      </w:r>
      <w:r>
        <w:rPr>
          <w:rFonts w:hint="eastAsia" w:ascii="仿宋_GB2312" w:hAnsi="宋体" w:eastAsia="仿宋_GB2312"/>
          <w:b/>
          <w:sz w:val="32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楼110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室，</w:t>
      </w:r>
      <w:r>
        <w:rPr>
          <w:rFonts w:hint="eastAsia" w:ascii="Times New Roman" w:hAnsi="Times New Roman" w:eastAsia="仿宋_GB2312" w:cs="Times New Roman"/>
          <w:snapToGrid w:val="0"/>
          <w:color w:val="000000"/>
          <w:kern w:val="0"/>
          <w:sz w:val="32"/>
          <w:szCs w:val="24"/>
          <w:lang w:val="en-US" w:eastAsia="zh-CN" w:bidi="ar-SA"/>
        </w:rPr>
        <w:t>71.32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E0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55C2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月租金：月租金单价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24"/>
        </w:rPr>
        <w:t>元/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</w:t>
      </w:r>
      <w:r>
        <w:rPr>
          <w:rFonts w:hint="eastAsia" w:ascii="仿宋_GB2312" w:hAnsi="宋体" w:eastAsia="仿宋_GB2312"/>
          <w:sz w:val="32"/>
          <w:szCs w:val="24"/>
        </w:rPr>
        <w:t xml:space="preserve">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宋体" w:eastAsia="仿宋_GB2312"/>
          <w:sz w:val="32"/>
          <w:szCs w:val="24"/>
        </w:rPr>
        <w:t>月租金和管理费总额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4"/>
        </w:rPr>
        <w:t>元/月。</w:t>
      </w:r>
    </w:p>
    <w:p w14:paraId="69DC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37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竞租单位（盖章）：    </w:t>
      </w:r>
    </w:p>
    <w:p w14:paraId="4A0E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</w:t>
      </w:r>
    </w:p>
    <w:p w14:paraId="0222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法定代表人签名：</w:t>
      </w:r>
    </w:p>
    <w:p w14:paraId="50B0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360" w:firstLineChars="105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日期：    年    月    日</w:t>
      </w:r>
    </w:p>
    <w:p w14:paraId="017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</w:p>
    <w:p w14:paraId="3DEE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说明：</w:t>
      </w:r>
    </w:p>
    <w:p w14:paraId="53F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1、月租金单价不得低于招租单位确定的底价，</w:t>
      </w:r>
      <w:r>
        <w:rPr>
          <w:rFonts w:hint="eastAsia" w:ascii="仿宋_GB2312" w:hAnsi="宋体" w:eastAsia="仿宋_GB2312"/>
          <w:sz w:val="30"/>
          <w:szCs w:val="24"/>
          <w:u w:val="single"/>
        </w:rPr>
        <w:t>并且标书中的报价及内容不得涂改，</w:t>
      </w:r>
      <w:r>
        <w:rPr>
          <w:rFonts w:hint="eastAsia" w:ascii="仿宋_GB2312" w:hAnsi="宋体" w:eastAsia="仿宋_GB2312"/>
          <w:sz w:val="30"/>
          <w:szCs w:val="24"/>
        </w:rPr>
        <w:t>否则，视为无效标书。</w:t>
      </w:r>
    </w:p>
    <w:p w14:paraId="1E9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2、参加竞租的公司名称必须与报名的一致，否则视为无效标书。</w:t>
      </w:r>
    </w:p>
    <w:p w14:paraId="0EF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4"/>
        </w:rPr>
        <w:t>3、以公司名义报名的，标书必须加盖公司公章，并由法定代表人签名，否则视为无效标书；委托他人竞租的，须有法人签署和盖公章的委托书及受托人身份证原件。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>并附营业执照。</w:t>
      </w:r>
    </w:p>
    <w:p w14:paraId="25E3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CB89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6DBE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864360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 w14:paraId="47BE0B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 w14:paraId="1047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1F4C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一楼110</w:t>
      </w:r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室以公开招租竞租的方式选择承租单位，本竞租单位确认已经充分了解该物业的基本情况，并对物业以下招租内容予以同意确认：</w:t>
      </w:r>
    </w:p>
    <w:p w14:paraId="548A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 w14:paraId="19CC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 w14:paraId="16BC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一楼110</w:t>
      </w:r>
      <w:r>
        <w:rPr>
          <w:rFonts w:hint="eastAsia" w:ascii="仿宋_GB2312" w:hAnsi="宋体" w:eastAsia="仿宋_GB2312"/>
          <w:sz w:val="32"/>
          <w:szCs w:val="24"/>
        </w:rPr>
        <w:t>室，出租总面积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71.32</w:t>
      </w:r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 w14:paraId="7E67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 w14:paraId="591F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 w14:paraId="4B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580"/>
        <w:gridCol w:w="1443"/>
        <w:gridCol w:w="1059"/>
        <w:gridCol w:w="1858"/>
        <w:gridCol w:w="1221"/>
      </w:tblGrid>
      <w:tr w14:paraId="2AFD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73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71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1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 w14:paraId="5DAA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D1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 w14:paraId="2A16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C4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 w14:paraId="633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07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一楼110室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E9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71.32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7E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简装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44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2年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F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45</w:t>
            </w: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212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无免租期</w:t>
            </w:r>
          </w:p>
        </w:tc>
      </w:tr>
      <w:tr w14:paraId="4829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FFC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说明</w:t>
            </w:r>
          </w:p>
        </w:tc>
        <w:tc>
          <w:tcPr>
            <w:tcW w:w="7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E7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无</w:t>
            </w:r>
          </w:p>
        </w:tc>
      </w:tr>
    </w:tbl>
    <w:p w14:paraId="1A5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元/㎡/月。</w:t>
      </w:r>
    </w:p>
    <w:p w14:paraId="6349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 w14:paraId="0CCD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 w14:paraId="54A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 w14:paraId="68CC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 w14:paraId="040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 w14:paraId="29DF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79CC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en-US"/>
        </w:rPr>
        <w:t>竞租保证金</w:t>
      </w:r>
      <w:r>
        <w:rPr>
          <w:rFonts w:hint="eastAsia" w:ascii="仿宋_GB2312" w:hAnsi="宋体" w:eastAsia="仿宋_GB2312"/>
          <w:sz w:val="32"/>
        </w:rPr>
        <w:t>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7845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元，保证金不计利息。</w:t>
      </w:r>
    </w:p>
    <w:p w14:paraId="2D9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 w14:paraId="200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</w:t>
      </w:r>
    </w:p>
    <w:p w14:paraId="7A43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 w14:paraId="0D55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 w14:paraId="3EB8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 w14:paraId="34A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 w14:paraId="30E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 w14:paraId="36B7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 w14:paraId="380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 w14:paraId="7BA7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 w14:paraId="159B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开户行：广州农村商业银行股份有限公司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黄埔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支行  </w:t>
      </w:r>
    </w:p>
    <w:p w14:paraId="4A8A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 w14:paraId="2DD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 w14:paraId="270D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 w14:paraId="1460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 w14:paraId="595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4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96C8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24"/>
        </w:rPr>
        <w:t xml:space="preserve">  确认方： 单位(盖章):   </w:t>
      </w:r>
    </w:p>
    <w:p w14:paraId="1C484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 w14:paraId="4CD33A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 w14:paraId="148019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p w14:paraId="087798D0">
      <w:pPr>
        <w:pStyle w:val="2"/>
        <w:spacing w:before="207" w:line="222" w:lineRule="auto"/>
        <w:rPr>
          <w:sz w:val="31"/>
          <w:szCs w:val="31"/>
        </w:rPr>
      </w:pPr>
    </w:p>
    <w:sectPr>
      <w:footerReference r:id="rId5" w:type="default"/>
      <w:pgSz w:w="11900" w:h="16830"/>
      <w:pgMar w:top="1430" w:right="1496" w:bottom="1220" w:left="1559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4514FF05-F0A4-4400-97BB-776296CA877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D82B315-DD25-4EFC-AD97-E4888F7BAE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78BC0B9-F454-4898-B558-8F533F33188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4D253D5-30E1-415D-8650-DF39310F09D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C44D0E22-925B-4602-80D0-FC22EDDA8821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56170A31-0C5F-44BA-A413-B07A7A2CFAB1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D8">
    <w:pPr>
      <w:spacing w:line="17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72116E3"/>
    <w:rsid w:val="086F1783"/>
    <w:rsid w:val="12104A45"/>
    <w:rsid w:val="14854B12"/>
    <w:rsid w:val="162A64DB"/>
    <w:rsid w:val="16E106D8"/>
    <w:rsid w:val="17A87AE7"/>
    <w:rsid w:val="18AB39C5"/>
    <w:rsid w:val="1A3D3120"/>
    <w:rsid w:val="1A6726CF"/>
    <w:rsid w:val="1BC367E1"/>
    <w:rsid w:val="1D2366AB"/>
    <w:rsid w:val="1E4D15C2"/>
    <w:rsid w:val="206D3E2B"/>
    <w:rsid w:val="213C7E94"/>
    <w:rsid w:val="22533864"/>
    <w:rsid w:val="237C266D"/>
    <w:rsid w:val="284D03C4"/>
    <w:rsid w:val="287C74F6"/>
    <w:rsid w:val="2A9F647B"/>
    <w:rsid w:val="2D117378"/>
    <w:rsid w:val="2F2F635B"/>
    <w:rsid w:val="35125B78"/>
    <w:rsid w:val="362077CD"/>
    <w:rsid w:val="365A7374"/>
    <w:rsid w:val="481C70CD"/>
    <w:rsid w:val="4E353215"/>
    <w:rsid w:val="5066118A"/>
    <w:rsid w:val="52ED4754"/>
    <w:rsid w:val="557E576F"/>
    <w:rsid w:val="57E5161C"/>
    <w:rsid w:val="5CE67F64"/>
    <w:rsid w:val="601C5968"/>
    <w:rsid w:val="60EC4137"/>
    <w:rsid w:val="64D55E44"/>
    <w:rsid w:val="6C17216A"/>
    <w:rsid w:val="6C496979"/>
    <w:rsid w:val="6C752D97"/>
    <w:rsid w:val="6CF43369"/>
    <w:rsid w:val="6F6B417A"/>
    <w:rsid w:val="71847303"/>
    <w:rsid w:val="74690FBC"/>
    <w:rsid w:val="76EF6628"/>
    <w:rsid w:val="77073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2096</Words>
  <Characters>2221</Characters>
  <TotalTime>14</TotalTime>
  <ScaleCrop>false</ScaleCrop>
  <LinksUpToDate>false</LinksUpToDate>
  <CharactersWithSpaces>2381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Kingsoft-PDF</dc:creator>
  <cp:lastModifiedBy>庭硕</cp:lastModifiedBy>
  <dcterms:modified xsi:type="dcterms:W3CDTF">2026-07-08T08:16:51Z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2024-03-04T17:22:11Z</vt:filetime>
  </property>
  <property fmtid="{D5CDD505-2E9C-101B-9397-08002B2CF9AE}" pid="4" name="UsrData">
    <vt:lpwstr>65e592c0c6b7b8001f88cf58wl</vt:lpwstr>
  </property>
  <property fmtid="{D5CDD505-2E9C-101B-9397-08002B2CF9AE}" pid="5" name="KSOProductBuildVer">
    <vt:lpwstr>2052-12.1.0.23542</vt:lpwstr>
  </property>
  <property fmtid="{D5CDD505-2E9C-101B-9397-08002B2CF9AE}" pid="6" name="ICV">
    <vt:lpwstr>0D53C03C08A9422F8A9FED38A2F2B791_13</vt:lpwstr>
  </property>
  <property fmtid="{D5CDD505-2E9C-101B-9397-08002B2CF9AE}" pid="7" name="KSOTemplateDocerSaveRecord">
    <vt:lpwstr>eyJoZGlkIjoiNTBmZjMxMTkxNzE5ODQ2NDUyZTk3ZTMyMGIyMzM2OGYiLCJ1c2VySWQiOiIxMzQwNDk2NzE5In0=</vt:lpwstr>
  </property>
</Properties>
</file>